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8" w:rsidRDefault="00583AA6" w:rsidP="00DB0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0A610C" w:rsidRPr="00B23378" w:rsidRDefault="000A610C" w:rsidP="00DB0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610C" w:rsidRPr="00B23378" w:rsidRDefault="000A610C" w:rsidP="00DB09F9">
      <w:pPr>
        <w:pStyle w:val="1"/>
        <w:rPr>
          <w:bCs w:val="0"/>
          <w:sz w:val="24"/>
          <w:szCs w:val="24"/>
        </w:rPr>
      </w:pPr>
      <w:r w:rsidRPr="00B23378">
        <w:rPr>
          <w:bCs w:val="0"/>
          <w:sz w:val="24"/>
          <w:szCs w:val="24"/>
        </w:rPr>
        <w:t xml:space="preserve">  АДМИНИСТРАЦИЯ  </w:t>
      </w:r>
      <w:r w:rsidR="00E96FD6" w:rsidRPr="00B23378">
        <w:rPr>
          <w:bCs w:val="0"/>
          <w:sz w:val="24"/>
          <w:szCs w:val="24"/>
        </w:rPr>
        <w:t>ОРЕХОВСКОГО</w:t>
      </w:r>
      <w:r w:rsidRPr="00B23378">
        <w:rPr>
          <w:bCs w:val="0"/>
          <w:sz w:val="24"/>
          <w:szCs w:val="24"/>
        </w:rPr>
        <w:t xml:space="preserve"> СЕЛЬСОВЕТА</w:t>
      </w:r>
    </w:p>
    <w:p w:rsidR="000A610C" w:rsidRPr="00B23378" w:rsidRDefault="000A610C" w:rsidP="00DB09F9">
      <w:pPr>
        <w:spacing w:after="0"/>
        <w:jc w:val="center"/>
        <w:rPr>
          <w:rFonts w:ascii="Times New Roman" w:hAnsi="Times New Roman" w:cs="Times New Roman"/>
          <w:b/>
        </w:rPr>
      </w:pPr>
      <w:r w:rsidRPr="00B23378">
        <w:rPr>
          <w:rFonts w:ascii="Times New Roman" w:hAnsi="Times New Roman" w:cs="Times New Roman"/>
          <w:b/>
          <w:sz w:val="24"/>
          <w:szCs w:val="24"/>
        </w:rPr>
        <w:t>КАСТОРЕНСКОГО РАЙОНА КУРСКОЙ ОБЛАС</w:t>
      </w:r>
      <w:r w:rsidRPr="00B23378">
        <w:rPr>
          <w:rFonts w:ascii="Times New Roman" w:hAnsi="Times New Roman" w:cs="Times New Roman"/>
          <w:b/>
        </w:rPr>
        <w:t>ТИ</w:t>
      </w:r>
    </w:p>
    <w:p w:rsidR="000A610C" w:rsidRPr="00B23378" w:rsidRDefault="000A610C" w:rsidP="008170A5">
      <w:pPr>
        <w:jc w:val="center"/>
        <w:rPr>
          <w:rFonts w:ascii="Times New Roman" w:hAnsi="Times New Roman" w:cs="Times New Roman"/>
          <w:b/>
        </w:rPr>
      </w:pPr>
    </w:p>
    <w:p w:rsidR="000A610C" w:rsidRPr="00B23378" w:rsidRDefault="000A610C" w:rsidP="008170A5">
      <w:pPr>
        <w:pStyle w:val="2"/>
        <w:rPr>
          <w:bCs w:val="0"/>
        </w:rPr>
      </w:pPr>
      <w:r w:rsidRPr="00B23378">
        <w:rPr>
          <w:bCs w:val="0"/>
        </w:rPr>
        <w:t>ПОСТАНОВЛЕНИЕ</w:t>
      </w:r>
    </w:p>
    <w:p w:rsidR="000A610C" w:rsidRPr="00B23378" w:rsidRDefault="000A610C" w:rsidP="008170A5">
      <w:pPr>
        <w:rPr>
          <w:rFonts w:ascii="Times New Roman" w:hAnsi="Times New Roman" w:cs="Times New Roman"/>
          <w:b/>
          <w:bCs/>
        </w:rPr>
      </w:pPr>
    </w:p>
    <w:p w:rsidR="00583AA6" w:rsidRDefault="000A610C" w:rsidP="00583AA6">
      <w:pPr>
        <w:rPr>
          <w:rFonts w:ascii="Times New Roman" w:hAnsi="Times New Roman" w:cs="Times New Roman"/>
          <w:b/>
        </w:rPr>
      </w:pPr>
      <w:r w:rsidRPr="00B23378">
        <w:rPr>
          <w:rFonts w:ascii="Times New Roman" w:hAnsi="Times New Roman" w:cs="Times New Roman"/>
          <w:b/>
          <w:bCs/>
        </w:rPr>
        <w:t xml:space="preserve">  </w:t>
      </w:r>
      <w:r w:rsidR="00E96FD6" w:rsidRPr="00B23378">
        <w:rPr>
          <w:rFonts w:ascii="Times New Roman" w:hAnsi="Times New Roman" w:cs="Times New Roman"/>
          <w:b/>
        </w:rPr>
        <w:t xml:space="preserve">От </w:t>
      </w:r>
      <w:r w:rsidR="00DB09F9">
        <w:rPr>
          <w:rFonts w:ascii="Times New Roman" w:hAnsi="Times New Roman" w:cs="Times New Roman"/>
          <w:b/>
        </w:rPr>
        <w:t xml:space="preserve"> </w:t>
      </w:r>
      <w:r w:rsidR="00962229">
        <w:rPr>
          <w:rFonts w:ascii="Times New Roman" w:hAnsi="Times New Roman" w:cs="Times New Roman"/>
          <w:b/>
        </w:rPr>
        <w:t>28</w:t>
      </w:r>
      <w:r w:rsidR="00556645">
        <w:rPr>
          <w:rFonts w:ascii="Times New Roman" w:hAnsi="Times New Roman" w:cs="Times New Roman"/>
          <w:b/>
        </w:rPr>
        <w:t xml:space="preserve"> </w:t>
      </w:r>
      <w:r w:rsidR="00962229">
        <w:rPr>
          <w:rFonts w:ascii="Times New Roman" w:hAnsi="Times New Roman" w:cs="Times New Roman"/>
          <w:b/>
        </w:rPr>
        <w:t xml:space="preserve">марта </w:t>
      </w:r>
      <w:r w:rsidR="00C61B28">
        <w:rPr>
          <w:rFonts w:ascii="Times New Roman" w:hAnsi="Times New Roman" w:cs="Times New Roman"/>
          <w:b/>
        </w:rPr>
        <w:t xml:space="preserve"> 20</w:t>
      </w:r>
      <w:r w:rsidR="00A46C70">
        <w:rPr>
          <w:rFonts w:ascii="Times New Roman" w:hAnsi="Times New Roman" w:cs="Times New Roman"/>
          <w:b/>
        </w:rPr>
        <w:t>2</w:t>
      </w:r>
      <w:r w:rsidR="00962229">
        <w:rPr>
          <w:rFonts w:ascii="Times New Roman" w:hAnsi="Times New Roman" w:cs="Times New Roman"/>
          <w:b/>
        </w:rPr>
        <w:t>4</w:t>
      </w:r>
      <w:r w:rsidR="00583AA6">
        <w:rPr>
          <w:rFonts w:ascii="Times New Roman" w:hAnsi="Times New Roman" w:cs="Times New Roman"/>
          <w:b/>
        </w:rPr>
        <w:t xml:space="preserve"> </w:t>
      </w:r>
      <w:r w:rsidRPr="00B23378">
        <w:rPr>
          <w:rFonts w:ascii="Times New Roman" w:hAnsi="Times New Roman" w:cs="Times New Roman"/>
          <w:b/>
        </w:rPr>
        <w:t xml:space="preserve">года                                                                        </w:t>
      </w:r>
      <w:r w:rsidR="003F1B2B" w:rsidRPr="00B23378">
        <w:rPr>
          <w:rFonts w:ascii="Times New Roman" w:hAnsi="Times New Roman" w:cs="Times New Roman"/>
          <w:b/>
        </w:rPr>
        <w:t xml:space="preserve">                          № </w:t>
      </w:r>
      <w:r w:rsidR="00962229">
        <w:rPr>
          <w:rFonts w:ascii="Times New Roman" w:hAnsi="Times New Roman" w:cs="Times New Roman"/>
          <w:b/>
        </w:rPr>
        <w:t>33</w:t>
      </w:r>
    </w:p>
    <w:p w:rsidR="0022155A" w:rsidRPr="0022155A" w:rsidRDefault="0022155A" w:rsidP="002215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5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155A">
        <w:rPr>
          <w:rFonts w:ascii="Times New Roman" w:hAnsi="Times New Roman" w:cs="Times New Roman"/>
          <w:b/>
          <w:bCs/>
          <w:sz w:val="24"/>
          <w:szCs w:val="24"/>
        </w:rPr>
        <w:t>Ореховского</w:t>
      </w:r>
      <w:proofErr w:type="spellEnd"/>
      <w:r w:rsidRPr="0022155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22155A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22155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 от 09.11.2023г. № </w:t>
      </w:r>
      <w:r w:rsidRPr="0022155A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22155A">
        <w:rPr>
          <w:rFonts w:ascii="Times New Roman" w:hAnsi="Times New Roman" w:cs="Times New Roman"/>
          <w:b/>
          <w:bCs/>
          <w:sz w:val="24"/>
          <w:szCs w:val="24"/>
        </w:rPr>
        <w:t xml:space="preserve"> «Об утверждении муниципальной программы</w:t>
      </w:r>
      <w:r w:rsidRPr="0022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на 2024-2026 годы</w:t>
      </w:r>
      <w:r w:rsidRPr="002215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E7802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и земельными ресурсами</w:t>
      </w:r>
      <w:r w:rsidRPr="002215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155A" w:rsidRPr="0022155A" w:rsidRDefault="0022155A" w:rsidP="00221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155A" w:rsidRPr="0022155A" w:rsidRDefault="0022155A" w:rsidP="00221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155A" w:rsidRPr="0022155A" w:rsidRDefault="0022155A" w:rsidP="00221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color w:val="000000"/>
          <w:sz w:val="24"/>
          <w:szCs w:val="24"/>
        </w:rPr>
        <w:t>            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22155A">
        <w:rPr>
          <w:rFonts w:ascii="Times New Roman" w:hAnsi="Times New Roman" w:cs="Times New Roman"/>
          <w:color w:val="000000"/>
          <w:sz w:val="24"/>
          <w:szCs w:val="24"/>
        </w:rPr>
        <w:t>Ореховский</w:t>
      </w:r>
      <w:proofErr w:type="spellEnd"/>
      <w:r w:rsidRPr="0022155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proofErr w:type="spellStart"/>
      <w:r w:rsidRPr="0022155A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22155A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области, Администрация </w:t>
      </w:r>
      <w:proofErr w:type="spellStart"/>
      <w:r w:rsidRPr="0022155A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22155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</w:t>
      </w:r>
      <w:proofErr w:type="spellStart"/>
      <w:r w:rsidRPr="0022155A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22155A">
        <w:rPr>
          <w:rFonts w:ascii="Times New Roman" w:hAnsi="Times New Roman" w:cs="Times New Roman"/>
          <w:color w:val="000000"/>
          <w:sz w:val="24"/>
          <w:szCs w:val="24"/>
        </w:rPr>
        <w:t xml:space="preserve">  района  Курской    области ПОСТАНОВЛЯЕТ:  </w:t>
      </w:r>
    </w:p>
    <w:p w:rsidR="0022155A" w:rsidRPr="0022155A" w:rsidRDefault="0022155A" w:rsidP="002215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1. Внести следующие изменения в </w:t>
      </w:r>
      <w:r w:rsidRPr="0022155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22155A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22155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2155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2155A">
        <w:rPr>
          <w:rFonts w:ascii="Times New Roman" w:hAnsi="Times New Roman" w:cs="Times New Roman"/>
          <w:sz w:val="24"/>
          <w:szCs w:val="24"/>
        </w:rPr>
        <w:t xml:space="preserve"> района Курской области от 09.11.2023 года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22155A">
        <w:rPr>
          <w:rFonts w:ascii="Times New Roman" w:hAnsi="Times New Roman" w:cs="Times New Roman"/>
          <w:sz w:val="24"/>
          <w:szCs w:val="24"/>
        </w:rPr>
        <w:t xml:space="preserve">  </w:t>
      </w:r>
      <w:r w:rsidRPr="0022155A">
        <w:rPr>
          <w:rFonts w:ascii="Times New Roman" w:hAnsi="Times New Roman" w:cs="Times New Roman"/>
          <w:bCs/>
          <w:sz w:val="24"/>
          <w:szCs w:val="24"/>
        </w:rPr>
        <w:t xml:space="preserve">«Об утверждении муниципальной программы </w:t>
      </w:r>
      <w:proofErr w:type="spellStart"/>
      <w:r w:rsidRPr="0022155A">
        <w:rPr>
          <w:rFonts w:ascii="Times New Roman" w:hAnsi="Times New Roman" w:cs="Times New Roman"/>
          <w:bCs/>
          <w:sz w:val="24"/>
          <w:szCs w:val="24"/>
        </w:rPr>
        <w:t>Ореховского</w:t>
      </w:r>
      <w:proofErr w:type="spellEnd"/>
      <w:r w:rsidRPr="0022155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22155A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22155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2024-2026 годы «</w:t>
      </w:r>
      <w:r w:rsidRPr="0022155A">
        <w:rPr>
          <w:rFonts w:ascii="Times New Roman" w:hAnsi="Times New Roman" w:cs="Times New Roman"/>
          <w:sz w:val="24"/>
          <w:szCs w:val="24"/>
        </w:rPr>
        <w:t>Управление муниципальным имуществом и земельными ресурсами</w:t>
      </w:r>
      <w:r w:rsidRPr="0022155A">
        <w:rPr>
          <w:rFonts w:ascii="Times New Roman" w:hAnsi="Times New Roman" w:cs="Times New Roman"/>
          <w:bCs/>
          <w:sz w:val="24"/>
          <w:szCs w:val="24"/>
        </w:rPr>
        <w:t>»</w:t>
      </w:r>
      <w:r w:rsidRPr="0022155A">
        <w:rPr>
          <w:rFonts w:ascii="Times New Roman" w:hAnsi="Times New Roman" w:cs="Times New Roman"/>
          <w:sz w:val="24"/>
          <w:szCs w:val="24"/>
        </w:rPr>
        <w:t>:</w:t>
      </w:r>
    </w:p>
    <w:p w:rsidR="0022155A" w:rsidRPr="0022155A" w:rsidRDefault="0022155A" w:rsidP="002215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22155A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proofErr w:type="spellStart"/>
      <w:r w:rsidRPr="0022155A">
        <w:rPr>
          <w:rFonts w:ascii="Times New Roman" w:hAnsi="Times New Roman" w:cs="Times New Roman"/>
          <w:bCs/>
          <w:sz w:val="24"/>
          <w:szCs w:val="24"/>
        </w:rPr>
        <w:t>Ореховского</w:t>
      </w:r>
      <w:proofErr w:type="spellEnd"/>
      <w:r w:rsidRPr="0022155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22155A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22155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2024-2026 годы «</w:t>
      </w:r>
      <w:r w:rsidRPr="0022155A">
        <w:rPr>
          <w:rFonts w:ascii="Times New Roman" w:hAnsi="Times New Roman" w:cs="Times New Roman"/>
          <w:sz w:val="24"/>
          <w:szCs w:val="24"/>
        </w:rPr>
        <w:t>Управление муниципальным имуществом и земельными ресурсами</w:t>
      </w:r>
      <w:r w:rsidRPr="0022155A">
        <w:rPr>
          <w:rFonts w:ascii="Times New Roman" w:hAnsi="Times New Roman" w:cs="Times New Roman"/>
          <w:bCs/>
          <w:sz w:val="24"/>
          <w:szCs w:val="24"/>
        </w:rPr>
        <w:t>»</w:t>
      </w:r>
      <w:r w:rsidRPr="0022155A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22155A" w:rsidRPr="0022155A" w:rsidRDefault="0022155A" w:rsidP="0022155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55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22155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подлежит </w:t>
      </w:r>
      <w:r w:rsidRPr="0022155A">
        <w:rPr>
          <w:rFonts w:ascii="Times New Roman" w:hAnsi="Times New Roman" w:cs="Times New Roman"/>
          <w:sz w:val="24"/>
          <w:szCs w:val="24"/>
        </w:rPr>
        <w:t>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22155A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22155A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22155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2155A" w:rsidRPr="0022155A" w:rsidRDefault="0022155A" w:rsidP="0022155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15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5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5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155A" w:rsidRPr="0022155A" w:rsidRDefault="0022155A" w:rsidP="0022155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sz w:val="24"/>
          <w:szCs w:val="24"/>
        </w:rPr>
        <w:t> </w:t>
      </w:r>
    </w:p>
    <w:p w:rsidR="000A610C" w:rsidRPr="00A3652D" w:rsidRDefault="000A610C" w:rsidP="008170A5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802" w:rsidRDefault="001E7802" w:rsidP="001E78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D6" w:rsidRDefault="00E96FD6" w:rsidP="001E78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A610C" w:rsidRPr="00A3652D" w:rsidRDefault="001E7802" w:rsidP="002215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E0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155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E0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С.А.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Белявцев</w:t>
      </w:r>
      <w:proofErr w:type="spellEnd"/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                                   </w:t>
      </w:r>
      <w:r w:rsidR="000A61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E7802" w:rsidRDefault="001E7802" w:rsidP="0022155A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802" w:rsidRPr="00A3652D" w:rsidRDefault="001E7802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Default="000A610C" w:rsidP="001E78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A610C" w:rsidRDefault="000A610C" w:rsidP="001E78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610C" w:rsidRDefault="00962229" w:rsidP="001E78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  </w:t>
      </w:r>
    </w:p>
    <w:p w:rsidR="000A610C" w:rsidRDefault="000A610C" w:rsidP="001E78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</w:p>
    <w:p w:rsidR="00962229" w:rsidRDefault="00583AA6" w:rsidP="001E7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622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B2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46C70">
        <w:rPr>
          <w:rFonts w:ascii="Times New Roman" w:hAnsi="Times New Roman" w:cs="Times New Roman"/>
          <w:sz w:val="24"/>
          <w:szCs w:val="24"/>
          <w:lang w:eastAsia="ru-RU"/>
        </w:rPr>
        <w:t>9.11.2023</w:t>
      </w:r>
      <w:r w:rsidR="000A610C">
        <w:rPr>
          <w:rFonts w:ascii="Times New Roman" w:hAnsi="Times New Roman" w:cs="Times New Roman"/>
          <w:sz w:val="24"/>
          <w:szCs w:val="24"/>
          <w:lang w:eastAsia="ru-RU"/>
        </w:rPr>
        <w:t>г.  №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61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B2B" w:rsidRPr="008170A5">
        <w:rPr>
          <w:rFonts w:ascii="Times New Roman" w:hAnsi="Times New Roman" w:cs="Times New Roman"/>
        </w:rPr>
        <w:t xml:space="preserve"> </w:t>
      </w:r>
      <w:r w:rsidR="00A46C70">
        <w:rPr>
          <w:rFonts w:ascii="Times New Roman" w:hAnsi="Times New Roman" w:cs="Times New Roman"/>
        </w:rPr>
        <w:t>62</w:t>
      </w:r>
      <w:r w:rsidR="0022155A">
        <w:rPr>
          <w:rFonts w:ascii="Times New Roman" w:hAnsi="Times New Roman" w:cs="Times New Roman"/>
        </w:rPr>
        <w:t xml:space="preserve"> </w:t>
      </w:r>
      <w:proofErr w:type="gramStart"/>
      <w:r w:rsidR="0022155A">
        <w:rPr>
          <w:rFonts w:ascii="Times New Roman" w:hAnsi="Times New Roman" w:cs="Times New Roman"/>
        </w:rPr>
        <w:t xml:space="preserve">( </w:t>
      </w:r>
      <w:proofErr w:type="gramEnd"/>
      <w:r w:rsidR="0022155A">
        <w:rPr>
          <w:rFonts w:ascii="Times New Roman" w:hAnsi="Times New Roman" w:cs="Times New Roman"/>
        </w:rPr>
        <w:t xml:space="preserve">в редакции от </w:t>
      </w:r>
    </w:p>
    <w:p w:rsidR="000A610C" w:rsidRPr="00A3652D" w:rsidRDefault="00962229" w:rsidP="001E78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28.03.2024г. №33)</w:t>
      </w:r>
      <w:bookmarkStart w:id="0" w:name="_GoBack"/>
      <w:bookmarkEnd w:id="0"/>
      <w:r w:rsidR="003F1B2B" w:rsidRPr="008170A5">
        <w:rPr>
          <w:rFonts w:ascii="Times New Roman" w:hAnsi="Times New Roman" w:cs="Times New Roman"/>
        </w:rPr>
        <w:t xml:space="preserve">            </w:t>
      </w:r>
      <w:proofErr w:type="gramEnd"/>
    </w:p>
    <w:p w:rsidR="000A610C" w:rsidRPr="001E7802" w:rsidRDefault="000A610C" w:rsidP="001E7802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программы                                                                                          </w:t>
      </w:r>
      <w:proofErr w:type="spellStart"/>
      <w:r w:rsidR="00E96FD6"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>Ореховского</w:t>
      </w:r>
      <w:proofErr w:type="spellEnd"/>
      <w:r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>Касторенског</w:t>
      </w:r>
      <w:r w:rsidR="003F1B2B"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3F1B2B"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</w:t>
      </w:r>
      <w:r w:rsidR="00A46C70">
        <w:rPr>
          <w:rFonts w:ascii="Times New Roman" w:hAnsi="Times New Roman" w:cs="Times New Roman"/>
          <w:b/>
          <w:sz w:val="24"/>
          <w:szCs w:val="24"/>
          <w:lang w:eastAsia="ru-RU"/>
        </w:rPr>
        <w:t>2024-2026</w:t>
      </w:r>
      <w:r w:rsidRPr="001E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год</w:t>
      </w:r>
      <w:r w:rsidR="00CA4A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1E7802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и земельными ресурсами»</w:t>
      </w: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5"/>
        <w:gridCol w:w="6120"/>
      </w:tblGrid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программа «Управление муниципальным имуществом и земельными ресурсами»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131 - ФЗ «Об общих принципах организации местного самоуправления в РФ»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rHeight w:val="1114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и распоряжение муниципальным имуществом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доходной части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  обеспечения своевременного поступления денежных сре</w:t>
            </w:r>
            <w:proofErr w:type="gram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 в б</w:t>
            </w:r>
            <w:proofErr w:type="gram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юджет сельсовета и их использования на успешное выполнение полномочий.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Програм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будут осуществляться в  </w:t>
            </w:r>
            <w:r w:rsidR="00A4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CA4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программных  мероприятий,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оставляет - </w:t>
            </w:r>
            <w:r w:rsidR="0069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234000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0A610C" w:rsidRPr="00A3652D" w:rsidRDefault="003F1B2B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4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69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B23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43B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подлежат  корректировки с учетом возможностей местного бюджета.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доходов</w:t>
            </w:r>
          </w:p>
        </w:tc>
      </w:tr>
    </w:tbl>
    <w:p w:rsidR="000A610C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E5B" w:rsidRDefault="00094E5B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E5B" w:rsidRDefault="00094E5B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E5B" w:rsidRDefault="00094E5B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E5B" w:rsidRDefault="00094E5B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E5B" w:rsidRDefault="00094E5B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E5B" w:rsidRDefault="00094E5B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оформление права собственности,  своевременная техническая инвентаризация муниципальной собственности является залогом целостности всего муниципального имущества. Основной проблемой стоящей перед администрацией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 сфере оформления права муниципальной собственности на объекты недвижимости, является 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устаревшая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муниципального образования самовольные постройки.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Государственная регистрация права муниципальной собственности осуществляется с 1</w:t>
      </w:r>
      <w:r w:rsidR="00CA4A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января 1999 года согласно Федеральному закону от 21 июля 1997 года № 122-ФЗ «О государственной регистрации прав на недвижимое имущество и сделок с ним».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Согласно пункту 7 статьи 3 Федерального закона от 25 октября 2001 года  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Для целей регистрации права собственности на земельные участки за муниципальным образованием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 Цели и задачи программы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Основной целью и задачей муниципальной 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0A610C" w:rsidRPr="00A3652D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 xml:space="preserve">роки реализации программы – </w:t>
      </w:r>
      <w:r w:rsidR="00A46C70">
        <w:rPr>
          <w:rFonts w:ascii="Times New Roman" w:hAnsi="Times New Roman" w:cs="Times New Roman"/>
          <w:sz w:val="24"/>
          <w:szCs w:val="24"/>
          <w:lang w:eastAsia="ru-RU"/>
        </w:rPr>
        <w:t>2024-2026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CA4A2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610C" w:rsidRPr="00A3652D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Общий объем финанс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Программы составляет </w:t>
      </w:r>
      <w:r w:rsidR="00692392">
        <w:rPr>
          <w:rFonts w:ascii="Times New Roman" w:hAnsi="Times New Roman" w:cs="Times New Roman"/>
          <w:sz w:val="24"/>
          <w:szCs w:val="24"/>
          <w:lang w:eastAsia="ru-RU"/>
        </w:rPr>
        <w:t xml:space="preserve">234000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 разрезе основных источников финансирования Программы: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1.Местный бюджет – </w:t>
      </w:r>
      <w:r w:rsidR="00692392">
        <w:rPr>
          <w:rFonts w:ascii="Times New Roman" w:hAnsi="Times New Roman" w:cs="Times New Roman"/>
          <w:sz w:val="24"/>
          <w:szCs w:val="24"/>
          <w:lang w:eastAsia="ru-RU"/>
        </w:rPr>
        <w:t>234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0A610C" w:rsidRPr="00A3652D" w:rsidRDefault="000A610C" w:rsidP="001E78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1E78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Система программных мероприятий и ресурсное  обеспечение программы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, повышения доходной части бюджета сельсовета,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провести в рамках муниципальной  программы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A46C70">
        <w:rPr>
          <w:rFonts w:ascii="Times New Roman" w:hAnsi="Times New Roman" w:cs="Times New Roman"/>
          <w:sz w:val="24"/>
          <w:szCs w:val="24"/>
          <w:lang w:eastAsia="ru-RU"/>
        </w:rPr>
        <w:t>2024-2026</w:t>
      </w:r>
      <w:r w:rsidR="00CA4A2F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4A2F" w:rsidRPr="00A3652D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CA4A2F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CA4A2F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следующие мероприятия: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1. Продолжить приватизацию муниципального имущества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3. 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4.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6. 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предприятиям, муниципальным казённым предприятиям и учреждениям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подготовке документов по передаче муниципального имущества в безвозмездное пользование, оперативное управление и доверительное управление в соответствии с действующим законодательством.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7. В рамках своих полномочий, во взаимодействии с Администрацией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осуществлять контроль поступления доходов в бюджет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 использования недвижимого и движимого муниципального имущества и земельных участков.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8. В рамках своих полномочий вести работу по осуществлению муниципального земельного контроля на территории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во взаимодействии с «ФГУП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Федеральное БТИ»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по 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Касторенскому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району, Администрацией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и иными государственными и муниципальными учреждениями и службами.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10. В соответствии с действующим законодательством подготовить и утвердить прогнозный план приватизации 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на </w:t>
      </w:r>
      <w:r w:rsidR="00A46C70">
        <w:rPr>
          <w:rFonts w:ascii="Times New Roman" w:hAnsi="Times New Roman" w:cs="Times New Roman"/>
          <w:sz w:val="24"/>
          <w:szCs w:val="24"/>
          <w:lang w:eastAsia="ru-RU"/>
        </w:rPr>
        <w:t>2024-2026</w:t>
      </w:r>
      <w:r w:rsidR="00CA4A2F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CA4A2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11. Провести работу по оформлению в муниципальную собственность сельсовета бесхозяйного и выморочного имущества.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12. Во взаимодействии с Комитетом по управлению имуществом Администрации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целях увеличения налогооблагаемой базы по земельному налогу и поступлений в бюджет сельсовета провести работу по оформлению права общей долевой собственности собственников помещений на земельные участки под многоквартирными жилыми домами.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13. Провести работу по инвентаризации объектов капитального строительства, расположенных на территории сельского сельсовета, находящихся в собственности физических и юридических лиц, не поставив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ших своё имущество на учет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Росрее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стре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по Курской области,  с целью пополнения налогооблагаемой базы и увеличения поступлений в бюджет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15. Провести работу по обеспечению полного учета всех не инвентаризированных объектов недвижимости на территории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16. Провести работу по обеспечению собираемости доходов в бюджет сельсовета в части уплаты земельного налога и налога на имущество физических лиц.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17. Во взаимодействии с отделом по управлению имуществом и земельным отношениям Администрации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контролировать ход работ по инвентаризации земель сельскохозяйственного назначения, продолжить работу с арендаторами земельных участков, расположенных на территории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в целях своевременного поступления арендной платы в бюджет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Отбор мероприятий для включения в Программу осуществлялся на основе прогнозов развития и схем территориального планирования развития сельсовета.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1815"/>
        <w:gridCol w:w="1861"/>
        <w:gridCol w:w="1351"/>
        <w:gridCol w:w="2483"/>
        <w:gridCol w:w="2261"/>
      </w:tblGrid>
      <w:tr w:rsidR="000A610C" w:rsidRPr="00B46957">
        <w:trPr>
          <w:trHeight w:val="1068"/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10C" w:rsidRPr="00B46957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before="195" w:after="195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A46C70" w:rsidP="004115CB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311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A4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8B2C5D" w:rsidP="00E96FD6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610C" w:rsidRPr="00B46957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before="195" w:after="195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A46C70" w:rsidP="004115CB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CA4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A2F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A4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692392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0A610C" w:rsidRPr="00B46957">
        <w:trPr>
          <w:trHeight w:val="554"/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43B0E" w:rsidP="00583AA6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</w:tbl>
    <w:p w:rsidR="000A610C" w:rsidRPr="00A3652D" w:rsidRDefault="000A610C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 Механизм реализации и управления программой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за счет средств местного бюджета.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отвечает за реализацию и конечные результаты  реализации Программы, рациональное использование выделяемых на ее выполнение финансовых средств;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-  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- собирает, систематизирует и обобщает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 Оценка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 социально – экономических и экологических</w:t>
      </w:r>
      <w:r w:rsidR="00E96F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последствий от реализации программы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Эффективность реализации Программы и использования, выделенных на нее бюджетных средств обеспечивается за счет исключения возможности нецелевого использования бюджетных средств, прозрачности использования бюджетных средств,  адресного предоставления бюджетных средств.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мероприятий Программы позволит обеспечить 100% оформление имущества в муниципальную собственность.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заказчиком Программы – Администрацией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ежегодно, в течение всего срока реализации Программы.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F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E =                 х 100 %, где: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N 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E – эффективность реализации Программы;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F – фактический показатель, достигнутый в ходе реализации Программы;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N – нормативный показатель, утвержденный Программой.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5"/>
        <w:gridCol w:w="2310"/>
      </w:tblGrid>
      <w:tr w:rsidR="000A610C" w:rsidRPr="00B46957">
        <w:trPr>
          <w:tblCellSpacing w:w="0" w:type="dxa"/>
        </w:trPr>
        <w:tc>
          <w:tcPr>
            <w:tcW w:w="4605" w:type="dxa"/>
            <w:shd w:val="clear" w:color="auto" w:fill="F8FAFB"/>
          </w:tcPr>
          <w:p w:rsidR="000A610C" w:rsidRPr="00A3652D" w:rsidRDefault="000A610C" w:rsidP="004B6D33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0A610C" w:rsidRPr="00A3652D" w:rsidRDefault="000A610C" w:rsidP="004B6D33">
            <w:pPr>
              <w:shd w:val="clear" w:color="auto" w:fill="FFFFFF"/>
              <w:spacing w:before="195" w:after="195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100 %.</w:t>
            </w:r>
          </w:p>
        </w:tc>
      </w:tr>
      <w:tr w:rsidR="000A610C" w:rsidRPr="00B46957">
        <w:trPr>
          <w:tblCellSpacing w:w="0" w:type="dxa"/>
        </w:trPr>
        <w:tc>
          <w:tcPr>
            <w:tcW w:w="4605" w:type="dxa"/>
            <w:shd w:val="clear" w:color="auto" w:fill="F8FAFB"/>
          </w:tcPr>
          <w:p w:rsidR="000A610C" w:rsidRPr="00A3652D" w:rsidRDefault="000A610C" w:rsidP="004B6D33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shd w:val="clear" w:color="auto" w:fill="F8FAFB"/>
            <w:vAlign w:val="center"/>
          </w:tcPr>
          <w:p w:rsidR="000A610C" w:rsidRPr="00A3652D" w:rsidRDefault="000A610C" w:rsidP="004B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10C" w:rsidRPr="00A3652D" w:rsidRDefault="000A610C" w:rsidP="004B6D33">
      <w:pPr>
        <w:shd w:val="clear" w:color="auto" w:fill="FFFFFF"/>
        <w:spacing w:before="195" w:after="195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Бэ =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1E78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Организация управления за реализацией Программы и </w:t>
      </w:r>
      <w:proofErr w:type="gramStart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0A610C" w:rsidRPr="00A3652D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Контроль за ходом выполнения Программы осуществляют: глава сельсовета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иные органы в соответствии с их компетенцией, определенной законодательством.</w:t>
      </w:r>
    </w:p>
    <w:p w:rsidR="000A610C" w:rsidRPr="00A3652D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реализации Программы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представляет обобщенную информацию о ходе реализации мероприятий Программы на Собрании депутатов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0C" w:rsidRPr="003541C6" w:rsidRDefault="000A610C" w:rsidP="00556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«Управление муниципальной программой и обеспечение условий реализации»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подпрограммы </w:t>
      </w:r>
      <w:proofErr w:type="spellStart"/>
      <w:r w:rsidR="00E96F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Касторенског</w:t>
      </w:r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на </w:t>
      </w:r>
      <w:r w:rsidR="00A46C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2024-2026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CA4A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и земельными ресурсами»</w:t>
      </w:r>
    </w:p>
    <w:p w:rsidR="000A610C" w:rsidRPr="003541C6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0C" w:rsidRPr="001E7802" w:rsidRDefault="000A610C" w:rsidP="001E78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78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подпрограммы «Управление муниципальной программой                                                                         и обеспечение условий реализации» </w:t>
      </w:r>
    </w:p>
    <w:p w:rsidR="000A610C" w:rsidRPr="001E7802" w:rsidRDefault="000A610C" w:rsidP="001E78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5"/>
        <w:gridCol w:w="6120"/>
      </w:tblGrid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131 - ФЗ «Об общих принципах организации местного самоуправления в Российской Федерации»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rHeight w:val="517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эффективного управления и распоряжения муниципальным имуществом муниципального образования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в целях повышения доходной части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</w:t>
            </w:r>
            <w:r w:rsidR="00311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ммы будут осуществляться в  </w:t>
            </w:r>
            <w:r w:rsidR="00A4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CA4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 мероприятий, составляет </w:t>
            </w:r>
            <w:r w:rsidRPr="00311B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9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B23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9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4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3B0E"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B23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5566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увеличения поступления доходов</w:t>
            </w:r>
          </w:p>
        </w:tc>
      </w:tr>
    </w:tbl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Характеристика проблемы и обоснование необходимости её решения                                      программными методами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оформление права собственности,  своевременная техническая инвентаризация муниципальной собственности является залогом эффективного управления и распоряжения муниципальным имуществом муниципального образования 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повышения доходной части бюджета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  обеспечения своевременного поступления денежных сре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дств  в б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юджет сельсовета и их использования на успешное выполнение полномочий. Мероприятия по оформлению права собственности требуют комплексного подхода и решения программными методами.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 Цели и задачи подпрограммы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Основной целью и задачей муниципальной  программы является обеспечение оформления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Система мероприятий и ресурсное  обеспечение подпрограммы</w:t>
      </w:r>
    </w:p>
    <w:p w:rsidR="000A610C" w:rsidRPr="00043B0E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повышения доходной части бюджета сельсовета,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 необходимо провести все программные мероприятия. 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услуг.                                                                                                             С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 xml:space="preserve">роки реализации программы – </w:t>
      </w:r>
      <w:r w:rsidR="00A46C70">
        <w:rPr>
          <w:rFonts w:ascii="Times New Roman" w:hAnsi="Times New Roman" w:cs="Times New Roman"/>
          <w:sz w:val="24"/>
          <w:szCs w:val="24"/>
          <w:lang w:eastAsia="ru-RU"/>
        </w:rPr>
        <w:t>2024-2026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CA4A2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Общий объем финансирования Подп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 w:rsidR="00692392">
        <w:rPr>
          <w:rFonts w:ascii="Times New Roman" w:hAnsi="Times New Roman" w:cs="Times New Roman"/>
          <w:sz w:val="24"/>
          <w:szCs w:val="24"/>
          <w:lang w:eastAsia="ru-RU"/>
        </w:rPr>
        <w:t>234000</w:t>
      </w:r>
      <w:r w:rsidR="00043B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в том числе в разрезе основных источников финансирования Программы: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1.Местный бюджет – </w:t>
      </w:r>
      <w:r w:rsidR="00692392">
        <w:rPr>
          <w:rFonts w:ascii="Times New Roman" w:hAnsi="Times New Roman" w:cs="Times New Roman"/>
          <w:sz w:val="24"/>
          <w:szCs w:val="24"/>
          <w:lang w:eastAsia="ru-RU"/>
        </w:rPr>
        <w:t>234</w:t>
      </w:r>
      <w:r w:rsidR="00B23378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43B0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A610C" w:rsidRPr="003541C6" w:rsidRDefault="000A610C" w:rsidP="001E78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 Механизм реализации и управления подпрограммой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реализуется за счет средств местного бюджета.                                                                       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отвечает за реализацию и конечные результаты  реализации Подпрограммы, рациональное использование выделяемых на ее выполнение финансовых средств.</w:t>
      </w:r>
    </w:p>
    <w:p w:rsidR="000A610C" w:rsidRPr="003541C6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Оценка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 социально – экономических и  экологических</w:t>
      </w:r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</w:t>
      </w:r>
      <w:r w:rsidR="00043B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дствий 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реализации подпрограммы</w:t>
      </w:r>
    </w:p>
    <w:p w:rsidR="000A610C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Подпрограммы и 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выделенных на нее бюджетных средств обеспечивается за счет:                                                                         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исключения возможности нецелевого использования бюджетных средств;      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прозрачности использования бюджетных средств;                           </w:t>
      </w:r>
    </w:p>
    <w:p w:rsidR="000A610C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адресного предоставления бюджетных средств.                                        </w:t>
      </w:r>
    </w:p>
    <w:p w:rsidR="000A610C" w:rsidRPr="00A3652D" w:rsidRDefault="000A610C" w:rsidP="001E7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мероприятий Подпрограммы позволит обеспечить 100%   оформление имущества в муниципальную собственность.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Организация управления за реализацией Подпрограммы                                                                                  </w:t>
      </w:r>
    </w:p>
    <w:p w:rsidR="000A610C" w:rsidRPr="00A3652D" w:rsidRDefault="000A610C" w:rsidP="001E7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процессом реализации Подпрограммы осуществляется заказчиком. По итогам реализации Подпрограммы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представляет обобщенную информацию о ходе реализации мероприятий Подпрограммы на Собрании депутатов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Pr="007144DA" w:rsidRDefault="000A610C" w:rsidP="001E7802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sectPr w:rsidR="000A610C" w:rsidRPr="007144DA" w:rsidSect="004B6D33">
      <w:pgSz w:w="11907" w:h="16839" w:code="9"/>
      <w:pgMar w:top="1134" w:right="1247" w:bottom="1134" w:left="153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70" w:rsidRDefault="00875170" w:rsidP="00DB09F9">
      <w:pPr>
        <w:spacing w:after="0" w:line="240" w:lineRule="auto"/>
      </w:pPr>
      <w:r>
        <w:separator/>
      </w:r>
    </w:p>
  </w:endnote>
  <w:endnote w:type="continuationSeparator" w:id="0">
    <w:p w:rsidR="00875170" w:rsidRDefault="00875170" w:rsidP="00DB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70" w:rsidRDefault="00875170" w:rsidP="00DB09F9">
      <w:pPr>
        <w:spacing w:after="0" w:line="240" w:lineRule="auto"/>
      </w:pPr>
      <w:r>
        <w:separator/>
      </w:r>
    </w:p>
  </w:footnote>
  <w:footnote w:type="continuationSeparator" w:id="0">
    <w:p w:rsidR="00875170" w:rsidRDefault="00875170" w:rsidP="00DB0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F"/>
    <w:rsid w:val="00002309"/>
    <w:rsid w:val="000151E0"/>
    <w:rsid w:val="00043B0E"/>
    <w:rsid w:val="000631EE"/>
    <w:rsid w:val="00071FC4"/>
    <w:rsid w:val="00072EFE"/>
    <w:rsid w:val="00092E24"/>
    <w:rsid w:val="00094E5B"/>
    <w:rsid w:val="000A610C"/>
    <w:rsid w:val="000D47FF"/>
    <w:rsid w:val="000F4257"/>
    <w:rsid w:val="00115365"/>
    <w:rsid w:val="00141827"/>
    <w:rsid w:val="00156DA7"/>
    <w:rsid w:val="00170498"/>
    <w:rsid w:val="001E7802"/>
    <w:rsid w:val="0022155A"/>
    <w:rsid w:val="0023565C"/>
    <w:rsid w:val="002361CE"/>
    <w:rsid w:val="0024253F"/>
    <w:rsid w:val="0026016D"/>
    <w:rsid w:val="0028475E"/>
    <w:rsid w:val="002C6A6C"/>
    <w:rsid w:val="00311B20"/>
    <w:rsid w:val="003541C6"/>
    <w:rsid w:val="003F1B2B"/>
    <w:rsid w:val="003F1D77"/>
    <w:rsid w:val="004115CB"/>
    <w:rsid w:val="0046077E"/>
    <w:rsid w:val="004925B1"/>
    <w:rsid w:val="004B2675"/>
    <w:rsid w:val="004B6D33"/>
    <w:rsid w:val="004E3888"/>
    <w:rsid w:val="0050239B"/>
    <w:rsid w:val="00502BF1"/>
    <w:rsid w:val="00525131"/>
    <w:rsid w:val="00537902"/>
    <w:rsid w:val="00556645"/>
    <w:rsid w:val="00583AA6"/>
    <w:rsid w:val="005974AF"/>
    <w:rsid w:val="00692392"/>
    <w:rsid w:val="006A4282"/>
    <w:rsid w:val="006B2705"/>
    <w:rsid w:val="006D0C42"/>
    <w:rsid w:val="006D1BFB"/>
    <w:rsid w:val="007144DA"/>
    <w:rsid w:val="00731550"/>
    <w:rsid w:val="00755F8C"/>
    <w:rsid w:val="007A4502"/>
    <w:rsid w:val="007C2B9D"/>
    <w:rsid w:val="007F48E1"/>
    <w:rsid w:val="00800BEC"/>
    <w:rsid w:val="008170A5"/>
    <w:rsid w:val="00871ACD"/>
    <w:rsid w:val="00875170"/>
    <w:rsid w:val="00877B89"/>
    <w:rsid w:val="008829BE"/>
    <w:rsid w:val="008A6991"/>
    <w:rsid w:val="008B2C5D"/>
    <w:rsid w:val="008D07D1"/>
    <w:rsid w:val="008F7546"/>
    <w:rsid w:val="009027A3"/>
    <w:rsid w:val="00916195"/>
    <w:rsid w:val="00962229"/>
    <w:rsid w:val="009E12EF"/>
    <w:rsid w:val="00A22B6D"/>
    <w:rsid w:val="00A3652D"/>
    <w:rsid w:val="00A401D6"/>
    <w:rsid w:val="00A46C70"/>
    <w:rsid w:val="00A8490F"/>
    <w:rsid w:val="00AA03CF"/>
    <w:rsid w:val="00AA754F"/>
    <w:rsid w:val="00AB5C56"/>
    <w:rsid w:val="00AE0092"/>
    <w:rsid w:val="00B23378"/>
    <w:rsid w:val="00B236E7"/>
    <w:rsid w:val="00B46957"/>
    <w:rsid w:val="00B9234B"/>
    <w:rsid w:val="00BC1A3A"/>
    <w:rsid w:val="00BE7106"/>
    <w:rsid w:val="00C07499"/>
    <w:rsid w:val="00C4572B"/>
    <w:rsid w:val="00C5024C"/>
    <w:rsid w:val="00C54A76"/>
    <w:rsid w:val="00C61B28"/>
    <w:rsid w:val="00C63345"/>
    <w:rsid w:val="00C70604"/>
    <w:rsid w:val="00C767ED"/>
    <w:rsid w:val="00CA4A2F"/>
    <w:rsid w:val="00D14E5B"/>
    <w:rsid w:val="00D245FA"/>
    <w:rsid w:val="00D41B47"/>
    <w:rsid w:val="00D42D90"/>
    <w:rsid w:val="00DB09F9"/>
    <w:rsid w:val="00DC4D92"/>
    <w:rsid w:val="00E00D13"/>
    <w:rsid w:val="00E61395"/>
    <w:rsid w:val="00E7748F"/>
    <w:rsid w:val="00E96FD6"/>
    <w:rsid w:val="00EC3F5A"/>
    <w:rsid w:val="00EE5188"/>
    <w:rsid w:val="00F115EA"/>
    <w:rsid w:val="00F3329E"/>
    <w:rsid w:val="00FA3B3F"/>
    <w:rsid w:val="00FB198F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7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7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1 Знак Знак Знак Знак"/>
    <w:basedOn w:val="a"/>
    <w:uiPriority w:val="99"/>
    <w:rsid w:val="007315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B6D33"/>
    <w:pPr>
      <w:ind w:left="720"/>
    </w:pPr>
  </w:style>
  <w:style w:type="paragraph" w:customStyle="1" w:styleId="a4">
    <w:name w:val="Простой текст"/>
    <w:basedOn w:val="a"/>
    <w:uiPriority w:val="99"/>
    <w:rsid w:val="008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710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B0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09F9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0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09F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7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7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1 Знак Знак Знак Знак"/>
    <w:basedOn w:val="a"/>
    <w:uiPriority w:val="99"/>
    <w:rsid w:val="007315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B6D33"/>
    <w:pPr>
      <w:ind w:left="720"/>
    </w:pPr>
  </w:style>
  <w:style w:type="paragraph" w:customStyle="1" w:styleId="a4">
    <w:name w:val="Простой текст"/>
    <w:basedOn w:val="a"/>
    <w:uiPriority w:val="99"/>
    <w:rsid w:val="008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710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B0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09F9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0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09F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2024-03-29T05:27:00Z</cp:lastPrinted>
  <dcterms:created xsi:type="dcterms:W3CDTF">2024-03-26T05:28:00Z</dcterms:created>
  <dcterms:modified xsi:type="dcterms:W3CDTF">2024-03-29T05:28:00Z</dcterms:modified>
</cp:coreProperties>
</file>