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28" w:rsidRDefault="00583AA6" w:rsidP="00DB0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A610C" w:rsidRPr="00B23378" w:rsidRDefault="000A610C" w:rsidP="00DB0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37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A610C" w:rsidRPr="00B23378" w:rsidRDefault="000A610C" w:rsidP="00DB09F9">
      <w:pPr>
        <w:pStyle w:val="1"/>
        <w:rPr>
          <w:bCs w:val="0"/>
          <w:sz w:val="24"/>
          <w:szCs w:val="24"/>
        </w:rPr>
      </w:pPr>
      <w:r w:rsidRPr="00B23378">
        <w:rPr>
          <w:bCs w:val="0"/>
          <w:sz w:val="24"/>
          <w:szCs w:val="24"/>
        </w:rPr>
        <w:t xml:space="preserve">  АДМИНИСТРАЦИЯ  </w:t>
      </w:r>
      <w:r w:rsidR="00E96FD6" w:rsidRPr="00B23378">
        <w:rPr>
          <w:bCs w:val="0"/>
          <w:sz w:val="24"/>
          <w:szCs w:val="24"/>
        </w:rPr>
        <w:t>ОРЕХОВСКОГО</w:t>
      </w:r>
      <w:r w:rsidRPr="00B23378">
        <w:rPr>
          <w:bCs w:val="0"/>
          <w:sz w:val="24"/>
          <w:szCs w:val="24"/>
        </w:rPr>
        <w:t xml:space="preserve"> СЕЛЬСОВЕТА</w:t>
      </w:r>
    </w:p>
    <w:p w:rsidR="000A610C" w:rsidRPr="00B23378" w:rsidRDefault="000A610C" w:rsidP="00DB09F9">
      <w:pPr>
        <w:spacing w:after="0"/>
        <w:jc w:val="center"/>
        <w:rPr>
          <w:rFonts w:ascii="Times New Roman" w:hAnsi="Times New Roman" w:cs="Times New Roman"/>
          <w:b/>
        </w:rPr>
      </w:pPr>
      <w:r w:rsidRPr="00B23378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</w:t>
      </w:r>
      <w:r w:rsidRPr="00B23378">
        <w:rPr>
          <w:rFonts w:ascii="Times New Roman" w:hAnsi="Times New Roman" w:cs="Times New Roman"/>
          <w:b/>
        </w:rPr>
        <w:t>ТИ</w:t>
      </w:r>
    </w:p>
    <w:p w:rsidR="000A610C" w:rsidRPr="00B23378" w:rsidRDefault="000A610C" w:rsidP="008170A5">
      <w:pPr>
        <w:jc w:val="center"/>
        <w:rPr>
          <w:rFonts w:ascii="Times New Roman" w:hAnsi="Times New Roman" w:cs="Times New Roman"/>
          <w:b/>
        </w:rPr>
      </w:pPr>
    </w:p>
    <w:p w:rsidR="000A610C" w:rsidRPr="00B23378" w:rsidRDefault="000A610C" w:rsidP="008170A5">
      <w:pPr>
        <w:pStyle w:val="2"/>
        <w:rPr>
          <w:bCs w:val="0"/>
        </w:rPr>
      </w:pPr>
      <w:r w:rsidRPr="00B23378">
        <w:rPr>
          <w:bCs w:val="0"/>
        </w:rPr>
        <w:t>ПОСТАНОВЛЕНИЕ</w:t>
      </w:r>
    </w:p>
    <w:p w:rsidR="000A610C" w:rsidRPr="00B23378" w:rsidRDefault="000A610C" w:rsidP="008170A5">
      <w:pPr>
        <w:rPr>
          <w:rFonts w:ascii="Times New Roman" w:hAnsi="Times New Roman" w:cs="Times New Roman"/>
          <w:b/>
          <w:bCs/>
        </w:rPr>
      </w:pPr>
    </w:p>
    <w:p w:rsidR="00583AA6" w:rsidRDefault="000A610C" w:rsidP="00583AA6">
      <w:pPr>
        <w:rPr>
          <w:rFonts w:ascii="Times New Roman" w:hAnsi="Times New Roman" w:cs="Times New Roman"/>
          <w:b/>
        </w:rPr>
      </w:pPr>
      <w:r w:rsidRPr="00B23378">
        <w:rPr>
          <w:rFonts w:ascii="Times New Roman" w:hAnsi="Times New Roman" w:cs="Times New Roman"/>
          <w:b/>
          <w:bCs/>
        </w:rPr>
        <w:t xml:space="preserve">  </w:t>
      </w:r>
      <w:r w:rsidR="00E96FD6" w:rsidRPr="00B23378">
        <w:rPr>
          <w:rFonts w:ascii="Times New Roman" w:hAnsi="Times New Roman" w:cs="Times New Roman"/>
          <w:b/>
        </w:rPr>
        <w:t xml:space="preserve">От </w:t>
      </w:r>
      <w:r w:rsidR="00DB09F9">
        <w:rPr>
          <w:rFonts w:ascii="Times New Roman" w:hAnsi="Times New Roman" w:cs="Times New Roman"/>
          <w:b/>
        </w:rPr>
        <w:t xml:space="preserve"> </w:t>
      </w:r>
      <w:r w:rsidR="00AE0092">
        <w:rPr>
          <w:rFonts w:ascii="Times New Roman" w:hAnsi="Times New Roman" w:cs="Times New Roman"/>
          <w:b/>
        </w:rPr>
        <w:t>08</w:t>
      </w:r>
      <w:r w:rsidR="00556645">
        <w:rPr>
          <w:rFonts w:ascii="Times New Roman" w:hAnsi="Times New Roman" w:cs="Times New Roman"/>
          <w:b/>
        </w:rPr>
        <w:t xml:space="preserve"> ноября</w:t>
      </w:r>
      <w:r w:rsidR="00C61B28">
        <w:rPr>
          <w:rFonts w:ascii="Times New Roman" w:hAnsi="Times New Roman" w:cs="Times New Roman"/>
          <w:b/>
        </w:rPr>
        <w:t xml:space="preserve">  20</w:t>
      </w:r>
      <w:r w:rsidR="00AE0092">
        <w:rPr>
          <w:rFonts w:ascii="Times New Roman" w:hAnsi="Times New Roman" w:cs="Times New Roman"/>
          <w:b/>
        </w:rPr>
        <w:t>21</w:t>
      </w:r>
      <w:r w:rsidR="00583AA6">
        <w:rPr>
          <w:rFonts w:ascii="Times New Roman" w:hAnsi="Times New Roman" w:cs="Times New Roman"/>
          <w:b/>
        </w:rPr>
        <w:t xml:space="preserve"> </w:t>
      </w:r>
      <w:r w:rsidRPr="00B23378">
        <w:rPr>
          <w:rFonts w:ascii="Times New Roman" w:hAnsi="Times New Roman" w:cs="Times New Roman"/>
          <w:b/>
        </w:rPr>
        <w:t xml:space="preserve">года                                                                        </w:t>
      </w:r>
      <w:r w:rsidR="003F1B2B" w:rsidRPr="00B23378">
        <w:rPr>
          <w:rFonts w:ascii="Times New Roman" w:hAnsi="Times New Roman" w:cs="Times New Roman"/>
          <w:b/>
        </w:rPr>
        <w:t xml:space="preserve">                          № </w:t>
      </w:r>
      <w:r w:rsidR="00AE0092">
        <w:rPr>
          <w:rFonts w:ascii="Times New Roman" w:hAnsi="Times New Roman" w:cs="Times New Roman"/>
          <w:b/>
        </w:rPr>
        <w:t>84</w:t>
      </w:r>
    </w:p>
    <w:p w:rsidR="000A610C" w:rsidRPr="00B23378" w:rsidRDefault="000A610C" w:rsidP="005566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</w:t>
      </w:r>
      <w:r w:rsidR="00E96FD6"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96FD6"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>Ореховского</w:t>
      </w:r>
      <w:proofErr w:type="spellEnd"/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3F1B2B"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айона   Курской области на </w:t>
      </w:r>
      <w:r w:rsidR="00CA4A2F">
        <w:rPr>
          <w:rFonts w:ascii="Times New Roman" w:hAnsi="Times New Roman" w:cs="Times New Roman"/>
          <w:b/>
          <w:sz w:val="24"/>
          <w:szCs w:val="24"/>
          <w:lang w:eastAsia="ru-RU"/>
        </w:rPr>
        <w:t>2022-2024</w:t>
      </w:r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«Управление муниципальным имуществом и земельными ресурсами»</w:t>
      </w:r>
    </w:p>
    <w:p w:rsidR="000A610C" w:rsidRPr="00A3652D" w:rsidRDefault="000A610C" w:rsidP="001E7802">
      <w:pPr>
        <w:shd w:val="clear" w:color="auto" w:fill="FFFFFF"/>
        <w:spacing w:before="195" w:after="19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1. Утвердить муниципальную программу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урской области на 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(далее Программа).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583AA6" w:rsidRPr="00583AA6" w:rsidRDefault="00583AA6" w:rsidP="001E78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Pr="00583AA6">
        <w:rPr>
          <w:rFonts w:ascii="Times New Roman" w:hAnsi="Times New Roman" w:cs="Times New Roman"/>
          <w:sz w:val="24"/>
          <w:szCs w:val="24"/>
        </w:rPr>
        <w:t xml:space="preserve"> Считать утратившим силу  постановление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583AA6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583AA6" w:rsidRPr="00583AA6" w:rsidRDefault="00583AA6" w:rsidP="001E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3AA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83AA6">
        <w:rPr>
          <w:rFonts w:ascii="Times New Roman" w:hAnsi="Times New Roman" w:cs="Times New Roman"/>
          <w:sz w:val="24"/>
          <w:szCs w:val="24"/>
        </w:rPr>
        <w:t xml:space="preserve">  района  Курской  области 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A4A2F">
        <w:rPr>
          <w:rFonts w:ascii="Times New Roman" w:hAnsi="Times New Roman" w:cs="Times New Roman"/>
          <w:sz w:val="24"/>
          <w:szCs w:val="24"/>
        </w:rPr>
        <w:t>6.11.2020</w:t>
      </w:r>
      <w:r w:rsidRPr="00583AA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E7802">
        <w:rPr>
          <w:rFonts w:ascii="Times New Roman" w:hAnsi="Times New Roman" w:cs="Times New Roman"/>
          <w:sz w:val="24"/>
          <w:szCs w:val="24"/>
        </w:rPr>
        <w:t>7</w:t>
      </w:r>
      <w:r w:rsidR="00CA4A2F">
        <w:rPr>
          <w:rFonts w:ascii="Times New Roman" w:hAnsi="Times New Roman" w:cs="Times New Roman"/>
          <w:sz w:val="24"/>
          <w:szCs w:val="24"/>
        </w:rPr>
        <w:t>3</w:t>
      </w:r>
      <w:r w:rsidRPr="00583AA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 «</w:t>
      </w:r>
      <w:r w:rsidRPr="00A3652D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</w:t>
      </w:r>
      <w:r w:rsidRPr="00583AA6">
        <w:rPr>
          <w:rFonts w:ascii="Times New Roman" w:hAnsi="Times New Roman" w:cs="Times New Roman"/>
          <w:sz w:val="24"/>
          <w:szCs w:val="24"/>
        </w:rPr>
        <w:t>» с 01.01.202</w:t>
      </w:r>
      <w:r w:rsidR="00CA4A2F">
        <w:rPr>
          <w:rFonts w:ascii="Times New Roman" w:hAnsi="Times New Roman" w:cs="Times New Roman"/>
          <w:sz w:val="24"/>
          <w:szCs w:val="24"/>
        </w:rPr>
        <w:t>2</w:t>
      </w:r>
      <w:r w:rsidRPr="00583AA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A610C" w:rsidRPr="00A3652D" w:rsidRDefault="00583AA6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4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3F1B2B">
        <w:rPr>
          <w:rFonts w:ascii="Times New Roman" w:hAnsi="Times New Roman" w:cs="Times New Roman"/>
          <w:sz w:val="24"/>
          <w:szCs w:val="24"/>
        </w:rPr>
        <w:t>ние вступает в силу с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4A2F">
        <w:rPr>
          <w:rFonts w:ascii="Times New Roman" w:hAnsi="Times New Roman" w:cs="Times New Roman"/>
          <w:sz w:val="24"/>
          <w:szCs w:val="24"/>
        </w:rPr>
        <w:t>2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E96FD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0A610C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Default="00583AA6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4115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802" w:rsidRDefault="001E7802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FD6" w:rsidRDefault="00E96FD6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A610C" w:rsidRPr="00A3652D" w:rsidRDefault="001E7802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E009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С.А.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Белявцев</w:t>
      </w:r>
      <w:proofErr w:type="spell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                                   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A610C" w:rsidRDefault="000A610C" w:rsidP="008170A5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8170A5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8F754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802" w:rsidRDefault="001E7802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802" w:rsidRPr="00A3652D" w:rsidRDefault="001E7802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A610C" w:rsidRPr="00A3652D" w:rsidRDefault="00583AA6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1B2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E0092">
        <w:rPr>
          <w:rFonts w:ascii="Times New Roman" w:hAnsi="Times New Roman" w:cs="Times New Roman"/>
          <w:sz w:val="24"/>
          <w:szCs w:val="24"/>
          <w:lang w:eastAsia="ru-RU"/>
        </w:rPr>
        <w:t>8.11.202</w:t>
      </w:r>
      <w:bookmarkStart w:id="0" w:name="_GoBack"/>
      <w:bookmarkEnd w:id="0"/>
      <w:r w:rsidR="00AE009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>г.  №</w:t>
      </w:r>
      <w:r w:rsidR="004115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1B2B" w:rsidRPr="008170A5">
        <w:rPr>
          <w:rFonts w:ascii="Times New Roman" w:hAnsi="Times New Roman" w:cs="Times New Roman"/>
        </w:rPr>
        <w:t xml:space="preserve"> </w:t>
      </w:r>
      <w:r w:rsidR="00AE0092">
        <w:rPr>
          <w:rFonts w:ascii="Times New Roman" w:hAnsi="Times New Roman" w:cs="Times New Roman"/>
        </w:rPr>
        <w:t>84</w:t>
      </w:r>
      <w:r w:rsidR="003F1B2B" w:rsidRPr="008170A5">
        <w:rPr>
          <w:rFonts w:ascii="Times New Roman" w:hAnsi="Times New Roman" w:cs="Times New Roman"/>
        </w:rPr>
        <w:t xml:space="preserve">               </w:t>
      </w:r>
    </w:p>
    <w:p w:rsidR="000A610C" w:rsidRPr="001E7802" w:rsidRDefault="000A610C" w:rsidP="001E7802">
      <w:pPr>
        <w:shd w:val="clear" w:color="auto" w:fill="FFFFFF"/>
        <w:spacing w:before="195" w:after="195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</w:t>
      </w:r>
      <w:proofErr w:type="spellStart"/>
      <w:r w:rsidR="00E96FD6"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Ореховского</w:t>
      </w:r>
      <w:proofErr w:type="spellEnd"/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</w:t>
      </w:r>
      <w:r w:rsidR="003F1B2B"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3F1B2B"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</w:t>
      </w:r>
      <w:r w:rsidR="00CA4A2F">
        <w:rPr>
          <w:rFonts w:ascii="Times New Roman" w:hAnsi="Times New Roman" w:cs="Times New Roman"/>
          <w:b/>
          <w:sz w:val="24"/>
          <w:szCs w:val="24"/>
          <w:lang w:eastAsia="ru-RU"/>
        </w:rPr>
        <w:t>2022-2024</w:t>
      </w:r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год</w:t>
      </w:r>
      <w:r w:rsidR="00CA4A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 </w:t>
      </w:r>
      <w:r w:rsidRPr="001E7802"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CA4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 годы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оставляет - </w:t>
            </w:r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A3652D" w:rsidRDefault="003F1B2B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CA4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43B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января 1999 года согласно Федеральному закону от 21 июля 1997 года № 122-ФЗ «О государственной регистрации прав на недвижимое имущество и сделок с ним».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664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83AA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115CB">
        <w:rPr>
          <w:rFonts w:ascii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A3652D" w:rsidRDefault="000A610C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="00CA4A2F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4A2F" w:rsidRPr="00A3652D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CA4A2F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следующие мероприятия: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 Продолжить приватизацию муниципального имущества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осуществлять контроль поступления доходов в бюджет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Федеральное БТИ»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по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Касторенскому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и иными государственными и муниципальными учреждениями и службами.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="00CA4A2F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12. Во взаимодействии с Комитетом по управлению имуществом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17. Во взаимодействии с отделом по управлению имуществом и земельным отношениям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CA4A2F" w:rsidP="004115CB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556645" w:rsidP="00E96FD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CA4A2F" w:rsidP="004115CB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2022-2024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556645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43B0E" w:rsidP="00583AA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E96F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 осуществляют: глава 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556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proofErr w:type="spellStart"/>
      <w:r w:rsidR="00E96F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</w:t>
      </w:r>
      <w:r w:rsidR="00CA4A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2022-2024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ресурсами»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1E7802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E7802">
        <w:rPr>
          <w:rFonts w:ascii="Times New Roman" w:hAnsi="Times New Roman" w:cs="Times New Roman"/>
          <w:b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1E7802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6 октября 2003 года № 131 - ФЗ «Об общих принципах организации местного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CA4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 годы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CA4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11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4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повышения доходной части бюджета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дств  в б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043B0E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043B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5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55664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83AA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23378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A610C" w:rsidRPr="003541C6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1E7802">
      <w:pPr>
        <w:shd w:val="clear" w:color="auto" w:fill="FFFFFF"/>
        <w:spacing w:before="195" w:after="195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CE" w:rsidRDefault="002361CE" w:rsidP="00DB09F9">
      <w:pPr>
        <w:spacing w:after="0" w:line="240" w:lineRule="auto"/>
      </w:pPr>
      <w:r>
        <w:separator/>
      </w:r>
    </w:p>
  </w:endnote>
  <w:endnote w:type="continuationSeparator" w:id="0">
    <w:p w:rsidR="002361CE" w:rsidRDefault="002361CE" w:rsidP="00DB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CE" w:rsidRDefault="002361CE" w:rsidP="00DB09F9">
      <w:pPr>
        <w:spacing w:after="0" w:line="240" w:lineRule="auto"/>
      </w:pPr>
      <w:r>
        <w:separator/>
      </w:r>
    </w:p>
  </w:footnote>
  <w:footnote w:type="continuationSeparator" w:id="0">
    <w:p w:rsidR="002361CE" w:rsidRDefault="002361CE" w:rsidP="00DB0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2309"/>
    <w:rsid w:val="000151E0"/>
    <w:rsid w:val="00043B0E"/>
    <w:rsid w:val="000631EE"/>
    <w:rsid w:val="00071FC4"/>
    <w:rsid w:val="00072EFE"/>
    <w:rsid w:val="000A610C"/>
    <w:rsid w:val="000D47FF"/>
    <w:rsid w:val="000F4257"/>
    <w:rsid w:val="00115365"/>
    <w:rsid w:val="00141827"/>
    <w:rsid w:val="00156DA7"/>
    <w:rsid w:val="00170498"/>
    <w:rsid w:val="001E7802"/>
    <w:rsid w:val="0023565C"/>
    <w:rsid w:val="002361CE"/>
    <w:rsid w:val="0024253F"/>
    <w:rsid w:val="0026016D"/>
    <w:rsid w:val="0028475E"/>
    <w:rsid w:val="002C6A6C"/>
    <w:rsid w:val="00311B20"/>
    <w:rsid w:val="003541C6"/>
    <w:rsid w:val="003F1B2B"/>
    <w:rsid w:val="003F1D77"/>
    <w:rsid w:val="004115CB"/>
    <w:rsid w:val="0046077E"/>
    <w:rsid w:val="004925B1"/>
    <w:rsid w:val="004B2675"/>
    <w:rsid w:val="004B6D33"/>
    <w:rsid w:val="004E3888"/>
    <w:rsid w:val="0050239B"/>
    <w:rsid w:val="00502BF1"/>
    <w:rsid w:val="00525131"/>
    <w:rsid w:val="00537902"/>
    <w:rsid w:val="00556645"/>
    <w:rsid w:val="00583AA6"/>
    <w:rsid w:val="005974AF"/>
    <w:rsid w:val="006A4282"/>
    <w:rsid w:val="006B2705"/>
    <w:rsid w:val="006D0C42"/>
    <w:rsid w:val="006D1BFB"/>
    <w:rsid w:val="007144DA"/>
    <w:rsid w:val="00731550"/>
    <w:rsid w:val="00755F8C"/>
    <w:rsid w:val="007A4502"/>
    <w:rsid w:val="007C2B9D"/>
    <w:rsid w:val="007F48E1"/>
    <w:rsid w:val="00800BEC"/>
    <w:rsid w:val="008170A5"/>
    <w:rsid w:val="00871ACD"/>
    <w:rsid w:val="00877B89"/>
    <w:rsid w:val="008829BE"/>
    <w:rsid w:val="008A6991"/>
    <w:rsid w:val="008D07D1"/>
    <w:rsid w:val="008F7546"/>
    <w:rsid w:val="00916195"/>
    <w:rsid w:val="009E12EF"/>
    <w:rsid w:val="00A22B6D"/>
    <w:rsid w:val="00A3652D"/>
    <w:rsid w:val="00A8490F"/>
    <w:rsid w:val="00AA754F"/>
    <w:rsid w:val="00AB5C56"/>
    <w:rsid w:val="00AE0092"/>
    <w:rsid w:val="00B23378"/>
    <w:rsid w:val="00B236E7"/>
    <w:rsid w:val="00B46957"/>
    <w:rsid w:val="00B9234B"/>
    <w:rsid w:val="00BC1A3A"/>
    <w:rsid w:val="00BE7106"/>
    <w:rsid w:val="00C07499"/>
    <w:rsid w:val="00C5024C"/>
    <w:rsid w:val="00C54A76"/>
    <w:rsid w:val="00C61B28"/>
    <w:rsid w:val="00C70604"/>
    <w:rsid w:val="00C767ED"/>
    <w:rsid w:val="00CA4A2F"/>
    <w:rsid w:val="00D14E5B"/>
    <w:rsid w:val="00D245FA"/>
    <w:rsid w:val="00D41B47"/>
    <w:rsid w:val="00D42D90"/>
    <w:rsid w:val="00DB09F9"/>
    <w:rsid w:val="00DC4D92"/>
    <w:rsid w:val="00E00D13"/>
    <w:rsid w:val="00E61395"/>
    <w:rsid w:val="00E7748F"/>
    <w:rsid w:val="00E96FD6"/>
    <w:rsid w:val="00EC3F5A"/>
    <w:rsid w:val="00EE5188"/>
    <w:rsid w:val="00F115EA"/>
    <w:rsid w:val="00F3329E"/>
    <w:rsid w:val="00FA3B3F"/>
    <w:rsid w:val="00FB198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7106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B09F9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09F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7106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B09F9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09F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cp:lastPrinted>2020-11-10T11:51:00Z</cp:lastPrinted>
  <dcterms:created xsi:type="dcterms:W3CDTF">2021-11-09T13:33:00Z</dcterms:created>
  <dcterms:modified xsi:type="dcterms:W3CDTF">2021-11-11T11:29:00Z</dcterms:modified>
</cp:coreProperties>
</file>